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6134E" w14:textId="63E914FF" w:rsidR="002A3C2D" w:rsidRPr="002E37A6" w:rsidRDefault="009F1578" w:rsidP="009F1578">
      <w:pPr>
        <w:jc w:val="center"/>
        <w:rPr>
          <w:rFonts w:ascii="Lucida Sans" w:hAnsi="Lucida Sans"/>
          <w:b/>
          <w:bCs/>
        </w:rPr>
      </w:pPr>
      <w:r w:rsidRPr="002E37A6">
        <w:rPr>
          <w:rFonts w:ascii="Lucida Sans" w:hAnsi="Lucida Sans"/>
          <w:b/>
          <w:bCs/>
        </w:rPr>
        <w:t>ICOM-US Webinar Series</w:t>
      </w:r>
    </w:p>
    <w:p w14:paraId="5418DF61" w14:textId="77777777" w:rsidR="002E37A6" w:rsidRPr="002E37A6" w:rsidRDefault="002E37A6" w:rsidP="002E37A6">
      <w:pPr>
        <w:jc w:val="center"/>
        <w:rPr>
          <w:rFonts w:ascii="Lucida Sans" w:hAnsi="Lucida Sans"/>
          <w:b/>
          <w:bCs/>
        </w:rPr>
      </w:pPr>
      <w:r w:rsidRPr="002E37A6">
        <w:rPr>
          <w:rFonts w:ascii="Lucida Sans" w:hAnsi="Lucida Sans"/>
          <w:b/>
          <w:bCs/>
        </w:rPr>
        <w:t>Reference Guide</w:t>
      </w:r>
    </w:p>
    <w:p w14:paraId="3574CF6F" w14:textId="77777777" w:rsidR="00F345CB" w:rsidRDefault="009F1578" w:rsidP="00F345CB">
      <w:pPr>
        <w:jc w:val="center"/>
        <w:rPr>
          <w:rFonts w:ascii="Lucida Sans" w:hAnsi="Lucida Sans"/>
          <w:b/>
          <w:bCs/>
        </w:rPr>
      </w:pPr>
      <w:r w:rsidRPr="00BF75AF">
        <w:rPr>
          <w:rFonts w:ascii="Lucida Sans" w:hAnsi="Lucida Sans"/>
          <w:b/>
          <w:bCs/>
        </w:rPr>
        <w:t xml:space="preserve">Part </w:t>
      </w:r>
      <w:r w:rsidR="00BF75AF" w:rsidRPr="00BF75AF">
        <w:rPr>
          <w:rFonts w:ascii="Lucida Sans" w:hAnsi="Lucida Sans"/>
          <w:b/>
          <w:bCs/>
        </w:rPr>
        <w:t>F</w:t>
      </w:r>
      <w:r w:rsidR="00F345CB">
        <w:rPr>
          <w:rFonts w:ascii="Lucida Sans" w:hAnsi="Lucida Sans"/>
          <w:b/>
          <w:bCs/>
        </w:rPr>
        <w:t>ive</w:t>
      </w:r>
      <w:r w:rsidRPr="00BF75AF">
        <w:rPr>
          <w:rFonts w:ascii="Lucida Sans" w:hAnsi="Lucida Sans"/>
          <w:b/>
          <w:bCs/>
        </w:rPr>
        <w:t xml:space="preserve">: </w:t>
      </w:r>
    </w:p>
    <w:p w14:paraId="06127F7A" w14:textId="2683A196" w:rsidR="00F345CB" w:rsidRPr="00BF75AF" w:rsidRDefault="00F345CB" w:rsidP="00F345CB">
      <w:pPr>
        <w:jc w:val="center"/>
        <w:rPr>
          <w:rFonts w:ascii="Lucida Sans" w:hAnsi="Lucida Sans"/>
          <w:b/>
          <w:bCs/>
        </w:rPr>
      </w:pPr>
      <w:r>
        <w:rPr>
          <w:rFonts w:ascii="Lucida Sans" w:hAnsi="Lucida Sans"/>
          <w:b/>
          <w:bCs/>
        </w:rPr>
        <w:t>Crisis: Environmentalism, Sustainability and Museums</w:t>
      </w:r>
    </w:p>
    <w:p w14:paraId="3ADD9242" w14:textId="77777777" w:rsidR="00F345CB" w:rsidRDefault="00F345CB" w:rsidP="00F74449">
      <w:pPr>
        <w:rPr>
          <w:b/>
          <w:bCs/>
        </w:rPr>
      </w:pPr>
    </w:p>
    <w:p w14:paraId="4E40AC7F" w14:textId="22DAB1A3" w:rsidR="009F1578" w:rsidRDefault="00F74449" w:rsidP="00F74449">
      <w:r>
        <w:rPr>
          <w:b/>
          <w:bCs/>
        </w:rPr>
        <w:t xml:space="preserve">Panelists Names, Titles and Bios: </w:t>
      </w:r>
    </w:p>
    <w:p w14:paraId="0AB1CC2B" w14:textId="493B0AB2" w:rsidR="00BF75AF" w:rsidRPr="00BF75AF" w:rsidRDefault="002069B9" w:rsidP="00F74449">
      <w:hyperlink r:id="rId7" w:history="1">
        <w:r w:rsidR="00F345CB" w:rsidRPr="001B366F">
          <w:rPr>
            <w:rStyle w:val="Hyperlink"/>
          </w:rPr>
          <w:t>https://www.icomus.org/webinar-series--part-five</w:t>
        </w:r>
      </w:hyperlink>
      <w:r w:rsidR="00F345CB">
        <w:t xml:space="preserve"> </w:t>
      </w:r>
    </w:p>
    <w:p w14:paraId="2CE28E93" w14:textId="2AD4F1DE" w:rsidR="002A0F7A" w:rsidRPr="002A0F7A" w:rsidRDefault="002A0F7A" w:rsidP="00F74449">
      <w:pPr>
        <w:rPr>
          <w:i/>
          <w:iCs/>
        </w:rPr>
      </w:pPr>
      <w:r w:rsidRPr="002A0F7A">
        <w:rPr>
          <w:i/>
          <w:iCs/>
        </w:rPr>
        <w:t>Recording of the webinar will be accessible to ICOM-US members in the members only section of the Icomus.org website. View by logging into your profile to vi</w:t>
      </w:r>
      <w:r w:rsidR="00AD0319">
        <w:rPr>
          <w:i/>
          <w:iCs/>
        </w:rPr>
        <w:t>sit</w:t>
      </w:r>
      <w:r w:rsidRPr="002A0F7A">
        <w:rPr>
          <w:i/>
          <w:iCs/>
        </w:rPr>
        <w:t xml:space="preserve"> the video library</w:t>
      </w:r>
      <w:r w:rsidR="00AD0319">
        <w:rPr>
          <w:i/>
          <w:iCs/>
        </w:rPr>
        <w:t xml:space="preserve">, </w:t>
      </w:r>
      <w:hyperlink r:id="rId8" w:history="1">
        <w:r w:rsidR="00AD0319" w:rsidRPr="001E564E">
          <w:rPr>
            <w:rStyle w:val="Hyperlink"/>
            <w:i/>
            <w:iCs/>
          </w:rPr>
          <w:t>https://www.icomus.org</w:t>
        </w:r>
      </w:hyperlink>
      <w:r w:rsidR="00AD0319">
        <w:rPr>
          <w:i/>
          <w:iCs/>
        </w:rPr>
        <w:t xml:space="preserve">. </w:t>
      </w:r>
    </w:p>
    <w:p w14:paraId="6C71EC02" w14:textId="0D107A29" w:rsidR="00F74449" w:rsidRDefault="002E37A6" w:rsidP="00F74449">
      <w:pPr>
        <w:rPr>
          <w:b/>
          <w:bCs/>
        </w:rPr>
      </w:pPr>
      <w:r>
        <w:rPr>
          <w:b/>
          <w:bCs/>
        </w:rPr>
        <w:t>Presentation</w:t>
      </w:r>
      <w:r w:rsidR="00F74449">
        <w:rPr>
          <w:b/>
          <w:bCs/>
        </w:rPr>
        <w:t xml:space="preserve"> Reference Links</w:t>
      </w:r>
      <w:r w:rsidR="00197DE5">
        <w:rPr>
          <w:b/>
          <w:bCs/>
        </w:rPr>
        <w:t>:</w:t>
      </w:r>
    </w:p>
    <w:p w14:paraId="67281ABF" w14:textId="0247C441" w:rsidR="00F57B15" w:rsidRPr="00F57B15" w:rsidRDefault="00F57B15" w:rsidP="00F57B15">
      <w:pPr>
        <w:spacing w:after="0" w:line="240" w:lineRule="auto"/>
        <w:rPr>
          <w:u w:val="single"/>
        </w:rPr>
      </w:pPr>
      <w:bookmarkStart w:id="0" w:name="_Hlk66866177"/>
      <w:r w:rsidRPr="00F57B15">
        <w:rPr>
          <w:b/>
          <w:bCs/>
          <w:u w:val="single"/>
        </w:rPr>
        <w:t>Lisa Yun Lee</w:t>
      </w:r>
    </w:p>
    <w:p w14:paraId="42BFFC93" w14:textId="11E142E9" w:rsidR="00F57B15" w:rsidRDefault="00F57B15" w:rsidP="00F57B15">
      <w:pPr>
        <w:spacing w:after="0" w:line="240" w:lineRule="auto"/>
        <w:rPr>
          <w:color w:val="000000"/>
        </w:rPr>
      </w:pPr>
      <w:r w:rsidRPr="00F57B15">
        <w:rPr>
          <w:color w:val="000000"/>
        </w:rPr>
        <w:t>National Public Housing Museum</w:t>
      </w:r>
      <w:r>
        <w:rPr>
          <w:color w:val="000000"/>
        </w:rPr>
        <w:t xml:space="preserve">: </w:t>
      </w:r>
      <w:hyperlink r:id="rId9" w:history="1">
        <w:r w:rsidR="00A06F32" w:rsidRPr="001B366F">
          <w:rPr>
            <w:rStyle w:val="Hyperlink"/>
          </w:rPr>
          <w:t>https://www.nphm.org/</w:t>
        </w:r>
      </w:hyperlink>
      <w:r w:rsidR="00A06F32">
        <w:rPr>
          <w:color w:val="000000"/>
        </w:rPr>
        <w:t xml:space="preserve"> </w:t>
      </w:r>
    </w:p>
    <w:p w14:paraId="47D9FCC2" w14:textId="3A8B88CD" w:rsidR="00F57B15" w:rsidRDefault="00F57B15" w:rsidP="00F57B15">
      <w:pPr>
        <w:spacing w:after="0" w:line="240" w:lineRule="auto"/>
      </w:pPr>
    </w:p>
    <w:p w14:paraId="465D2F60" w14:textId="77777777" w:rsidR="00F57B15" w:rsidRPr="00F57B15" w:rsidRDefault="00F57B15" w:rsidP="00F57B15">
      <w:pPr>
        <w:spacing w:after="0" w:line="240" w:lineRule="auto"/>
        <w:rPr>
          <w:rStyle w:val="gmail-m-3627354107583678146defaultfonthxmailstyle"/>
          <w:color w:val="000000"/>
          <w:u w:val="single"/>
        </w:rPr>
      </w:pPr>
      <w:r w:rsidRPr="00F57B15">
        <w:rPr>
          <w:rStyle w:val="gmail-m-3627354107583678146defaultfonthxmailstyle"/>
          <w:b/>
          <w:bCs/>
          <w:color w:val="000000"/>
          <w:u w:val="single"/>
        </w:rPr>
        <w:t>Sarah Sutton</w:t>
      </w:r>
    </w:p>
    <w:p w14:paraId="5A496632" w14:textId="29044927" w:rsidR="00F57B15" w:rsidRDefault="00F57B15" w:rsidP="00F57B15">
      <w:pPr>
        <w:spacing w:after="0" w:line="240" w:lineRule="auto"/>
        <w:rPr>
          <w:rStyle w:val="gmail-m-3627354107583678146defaultfonthxmailstyle"/>
          <w:color w:val="000000"/>
        </w:rPr>
      </w:pPr>
      <w:r w:rsidRPr="00F57B15">
        <w:rPr>
          <w:rStyle w:val="gmail-m-3627354107583678146defaultfonthxmailstyle"/>
          <w:color w:val="000000"/>
        </w:rPr>
        <w:t>Sustainable Museums</w:t>
      </w:r>
      <w:r>
        <w:rPr>
          <w:rStyle w:val="gmail-m-3627354107583678146defaultfonthxmailstyle"/>
          <w:color w:val="000000"/>
        </w:rPr>
        <w:t>:</w:t>
      </w:r>
      <w:r w:rsidR="00A06F32">
        <w:rPr>
          <w:rStyle w:val="gmail-m-3627354107583678146defaultfonthxmailstyle"/>
          <w:color w:val="000000"/>
        </w:rPr>
        <w:t xml:space="preserve"> </w:t>
      </w:r>
      <w:hyperlink r:id="rId10" w:history="1">
        <w:r w:rsidR="00A06F32" w:rsidRPr="001B366F">
          <w:rPr>
            <w:rStyle w:val="Hyperlink"/>
          </w:rPr>
          <w:t>https://sustainablemuseums.net/</w:t>
        </w:r>
      </w:hyperlink>
      <w:r w:rsidR="00A06F32">
        <w:rPr>
          <w:rStyle w:val="gmail-m-3627354107583678146defaultfonthxmailstyle"/>
          <w:color w:val="000000"/>
        </w:rPr>
        <w:t xml:space="preserve"> </w:t>
      </w:r>
    </w:p>
    <w:p w14:paraId="77E919A4" w14:textId="77777777" w:rsidR="00D235A6" w:rsidRDefault="00D235A6" w:rsidP="00D235A6">
      <w:pPr>
        <w:spacing w:after="0" w:line="240" w:lineRule="auto"/>
        <w:rPr>
          <w:rStyle w:val="gmail-m-3627354107583678146defaultfonthxmailstyle"/>
        </w:rPr>
      </w:pPr>
    </w:p>
    <w:p w14:paraId="0AF7589A" w14:textId="1B0A5EF2" w:rsidR="00D235A6" w:rsidRDefault="00D235A6" w:rsidP="00D235A6">
      <w:pPr>
        <w:spacing w:after="0" w:line="240" w:lineRule="auto"/>
        <w:rPr>
          <w:rStyle w:val="gmail-m-3627354107583678146defaultfonthxmailstyle"/>
        </w:rPr>
      </w:pPr>
      <w:r>
        <w:rPr>
          <w:rStyle w:val="gmail-m-3627354107583678146defaultfonthxmailstyle"/>
        </w:rPr>
        <w:t xml:space="preserve">NDC-SDG Connections: </w:t>
      </w:r>
      <w:hyperlink r:id="rId11" w:history="1">
        <w:r w:rsidRPr="00570E4D">
          <w:rPr>
            <w:rStyle w:val="Hyperlink"/>
          </w:rPr>
          <w:t>https://klimalog.die-gdi.de/ndc-sdg/</w:t>
        </w:r>
      </w:hyperlink>
      <w:r>
        <w:rPr>
          <w:rStyle w:val="gmail-m-3627354107583678146defaultfonthxmailstyle"/>
        </w:rPr>
        <w:t xml:space="preserve"> </w:t>
      </w:r>
    </w:p>
    <w:p w14:paraId="4E0EBA8D" w14:textId="77777777" w:rsidR="00D235A6" w:rsidRDefault="00D235A6" w:rsidP="00D235A6">
      <w:pPr>
        <w:spacing w:after="0" w:line="240" w:lineRule="auto"/>
        <w:rPr>
          <w:rStyle w:val="gmail-m-3627354107583678146defaultfonthxmailstyle"/>
        </w:rPr>
      </w:pPr>
    </w:p>
    <w:p w14:paraId="26178C50" w14:textId="77777777" w:rsidR="00D235A6" w:rsidRDefault="00D235A6" w:rsidP="00D235A6">
      <w:pPr>
        <w:spacing w:after="0" w:line="240" w:lineRule="auto"/>
        <w:rPr>
          <w:rStyle w:val="gmail-m-3627354107583678146defaultfonthxmailstyle"/>
        </w:rPr>
      </w:pPr>
      <w:r>
        <w:rPr>
          <w:rStyle w:val="gmail-m-3627354107583678146defaultfonthxmailstyle"/>
        </w:rPr>
        <w:t>Museums and the Future of Healthy World: “Just, Verdant and Peaceful” (Sutton et al 2017</w:t>
      </w:r>
    </w:p>
    <w:p w14:paraId="706EB1C6" w14:textId="77777777" w:rsidR="00D235A6" w:rsidRDefault="002069B9" w:rsidP="00D235A6">
      <w:pPr>
        <w:spacing w:after="0" w:line="240" w:lineRule="auto"/>
        <w:rPr>
          <w:rStyle w:val="gmail-m-3627354107583678146defaultfonthxmailstyle"/>
        </w:rPr>
      </w:pPr>
      <w:hyperlink r:id="rId12" w:history="1">
        <w:r w:rsidR="00D235A6" w:rsidRPr="00570E4D">
          <w:rPr>
            <w:rStyle w:val="Hyperlink"/>
          </w:rPr>
          <w:t>https://onlinelibrary.wiley.com/doi/abs/10.1111/cura.12200</w:t>
        </w:r>
      </w:hyperlink>
      <w:r w:rsidR="00D235A6">
        <w:rPr>
          <w:rStyle w:val="gmail-m-3627354107583678146defaultfonthxmailstyle"/>
        </w:rPr>
        <w:t xml:space="preserve"> </w:t>
      </w:r>
    </w:p>
    <w:p w14:paraId="0F6C0EA7" w14:textId="52A2E6A2" w:rsidR="00F57B15" w:rsidRDefault="00F57B15" w:rsidP="00F57B15">
      <w:pPr>
        <w:spacing w:after="0" w:line="240" w:lineRule="auto"/>
        <w:rPr>
          <w:rStyle w:val="gmail-m-3627354107583678146defaultfonthxmailstyle"/>
        </w:rPr>
      </w:pPr>
    </w:p>
    <w:p w14:paraId="4E76B1B0" w14:textId="77777777" w:rsidR="00A06F32" w:rsidRDefault="00A06F32" w:rsidP="00F57B15">
      <w:pPr>
        <w:spacing w:after="0" w:line="240" w:lineRule="auto"/>
        <w:rPr>
          <w:rStyle w:val="gmail-m-3627354107583678146defaultfonthxmailstyle"/>
        </w:rPr>
      </w:pPr>
    </w:p>
    <w:p w14:paraId="36DEE8DF" w14:textId="77777777" w:rsidR="00F57B15" w:rsidRPr="00F57B15" w:rsidRDefault="00F57B15" w:rsidP="00F57B15">
      <w:pPr>
        <w:spacing w:after="0" w:line="240" w:lineRule="auto"/>
        <w:rPr>
          <w:rStyle w:val="gmail-m-3627354107583678146defaultfonthxmailstyle"/>
          <w:color w:val="000000"/>
          <w:u w:val="single"/>
        </w:rPr>
      </w:pPr>
      <w:r w:rsidRPr="00F57B15">
        <w:rPr>
          <w:rStyle w:val="gmail-m-3627354107583678146defaultfonthxmailstyle"/>
          <w:b/>
          <w:bCs/>
          <w:color w:val="000000"/>
          <w:u w:val="single"/>
        </w:rPr>
        <w:t>Morien Rees</w:t>
      </w:r>
    </w:p>
    <w:p w14:paraId="2750A52E" w14:textId="2D6662FB" w:rsidR="00F57B15" w:rsidRDefault="00F57B15" w:rsidP="00F57B15">
      <w:pPr>
        <w:spacing w:after="0" w:line="240" w:lineRule="auto"/>
        <w:rPr>
          <w:rStyle w:val="gmail-m-3627354107583678146defaultfonthxmailstyle"/>
          <w:color w:val="000000"/>
        </w:rPr>
      </w:pPr>
      <w:proofErr w:type="spellStart"/>
      <w:r w:rsidRPr="00F57B15">
        <w:rPr>
          <w:rStyle w:val="gmail-m-3627354107583678146defaultfonthxmailstyle"/>
          <w:color w:val="000000"/>
        </w:rPr>
        <w:t>Varanger</w:t>
      </w:r>
      <w:proofErr w:type="spellEnd"/>
      <w:r w:rsidRPr="00F57B15">
        <w:rPr>
          <w:rStyle w:val="gmail-m-3627354107583678146defaultfonthxmailstyle"/>
          <w:color w:val="000000"/>
        </w:rPr>
        <w:t xml:space="preserve"> Museum</w:t>
      </w:r>
      <w:r>
        <w:rPr>
          <w:rStyle w:val="gmail-m-3627354107583678146defaultfonthxmailstyle"/>
          <w:color w:val="000000"/>
        </w:rPr>
        <w:t>:</w:t>
      </w:r>
      <w:r w:rsidR="00A06F32">
        <w:rPr>
          <w:rStyle w:val="gmail-m-3627354107583678146defaultfonthxmailstyle"/>
          <w:color w:val="000000"/>
        </w:rPr>
        <w:t xml:space="preserve"> </w:t>
      </w:r>
      <w:hyperlink r:id="rId13" w:history="1">
        <w:r w:rsidR="00A06F32" w:rsidRPr="001B366F">
          <w:rPr>
            <w:rStyle w:val="Hyperlink"/>
          </w:rPr>
          <w:t>https://www.varangermuseum.no/en/</w:t>
        </w:r>
      </w:hyperlink>
      <w:r w:rsidR="00A06F32">
        <w:rPr>
          <w:rStyle w:val="gmail-m-3627354107583678146defaultfonthxmailstyle"/>
          <w:color w:val="000000"/>
        </w:rPr>
        <w:t xml:space="preserve"> </w:t>
      </w:r>
    </w:p>
    <w:p w14:paraId="5D6C2A39" w14:textId="77777777" w:rsidR="00F57B15" w:rsidRDefault="00F57B15" w:rsidP="00EE3509">
      <w:pPr>
        <w:pStyle w:val="NoSpacing"/>
        <w:rPr>
          <w:rStyle w:val="gmail-m-3627354107583678146defaultfonthxmailstyle"/>
          <w:color w:val="000000"/>
        </w:rPr>
      </w:pPr>
    </w:p>
    <w:bookmarkEnd w:id="0"/>
    <w:p w14:paraId="74E432E5" w14:textId="316004EC" w:rsidR="00EE3509" w:rsidRDefault="00EE3509" w:rsidP="00EE3509">
      <w:pPr>
        <w:pStyle w:val="NoSpacing"/>
        <w:rPr>
          <w:rFonts w:asciiTheme="minorHAnsi" w:hAnsiTheme="minorHAnsi" w:cstheme="minorHAnsi"/>
          <w:color w:val="1F497D"/>
          <w:lang w:val="en-GB"/>
        </w:rPr>
      </w:pPr>
      <w:r>
        <w:rPr>
          <w:rFonts w:asciiTheme="minorHAnsi" w:hAnsiTheme="minorHAnsi" w:cstheme="minorHAnsi"/>
          <w:lang w:val="en-GB"/>
        </w:rPr>
        <w:t>**</w:t>
      </w:r>
      <w:r w:rsidRPr="00EE3509">
        <w:rPr>
          <w:rFonts w:asciiTheme="minorHAnsi" w:hAnsiTheme="minorHAnsi" w:cstheme="minorHAnsi"/>
          <w:lang w:val="en-GB"/>
        </w:rPr>
        <w:t>Transforming Our World the United Nation’s 2030 Agenda for Sustainable Development:</w:t>
      </w:r>
      <w:r w:rsidRPr="00EE3509">
        <w:rPr>
          <w:rFonts w:asciiTheme="minorHAnsi" w:hAnsiTheme="minorHAnsi" w:cstheme="minorHAnsi"/>
          <w:color w:val="1F497D"/>
          <w:lang w:val="en-GB"/>
        </w:rPr>
        <w:t xml:space="preserve"> </w:t>
      </w:r>
      <w:hyperlink r:id="rId14" w:history="1">
        <w:r w:rsidRPr="00EE3509">
          <w:rPr>
            <w:rStyle w:val="Hyperlink"/>
            <w:rFonts w:asciiTheme="minorHAnsi" w:hAnsiTheme="minorHAnsi" w:cstheme="minorHAnsi"/>
            <w:lang w:val="en-GB"/>
          </w:rPr>
          <w:t>https://sdgs.un.org/2030agenda</w:t>
        </w:r>
      </w:hyperlink>
      <w:r w:rsidRPr="00EE3509">
        <w:rPr>
          <w:rFonts w:asciiTheme="minorHAnsi" w:hAnsiTheme="minorHAnsi" w:cstheme="minorHAnsi"/>
          <w:color w:val="1F497D"/>
          <w:lang w:val="en-GB"/>
        </w:rPr>
        <w:t xml:space="preserve"> </w:t>
      </w:r>
    </w:p>
    <w:p w14:paraId="0A4C9076" w14:textId="77777777" w:rsidR="00EE3509" w:rsidRPr="00EE3509" w:rsidRDefault="00EE3509" w:rsidP="00EE3509">
      <w:pPr>
        <w:pStyle w:val="NoSpacing"/>
        <w:rPr>
          <w:rFonts w:asciiTheme="minorHAnsi" w:hAnsiTheme="minorHAnsi" w:cstheme="minorHAnsi"/>
          <w:color w:val="1F497D"/>
          <w:lang w:val="en-GB"/>
        </w:rPr>
      </w:pPr>
    </w:p>
    <w:p w14:paraId="71816C55" w14:textId="5F0EF674" w:rsidR="00EE3509" w:rsidRDefault="00EE3509" w:rsidP="00EE3509">
      <w:pPr>
        <w:pStyle w:val="NoSpacing"/>
        <w:rPr>
          <w:rStyle w:val="Hyperlink"/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**</w:t>
      </w:r>
      <w:r w:rsidRPr="00EE3509">
        <w:rPr>
          <w:rFonts w:asciiTheme="minorHAnsi" w:hAnsiTheme="minorHAnsi" w:cstheme="minorHAnsi"/>
          <w:lang w:val="en-GB"/>
        </w:rPr>
        <w:t>Henry McGhie’s guide:</w:t>
      </w:r>
      <w:r w:rsidRPr="00EE3509">
        <w:rPr>
          <w:rFonts w:asciiTheme="minorHAnsi" w:hAnsiTheme="minorHAnsi" w:cstheme="minorHAnsi"/>
          <w:color w:val="1F497D"/>
          <w:lang w:val="en-GB"/>
        </w:rPr>
        <w:t xml:space="preserve"> </w:t>
      </w:r>
      <w:hyperlink r:id="rId15" w:history="1">
        <w:r w:rsidRPr="00EE3509">
          <w:rPr>
            <w:rStyle w:val="Hyperlink"/>
            <w:rFonts w:asciiTheme="minorHAnsi" w:hAnsiTheme="minorHAnsi" w:cstheme="minorHAnsi"/>
            <w:lang w:val="en-GB"/>
          </w:rPr>
          <w:t>http://www.curatingtomorrow.co.uk/wp-content/uploads/2020/01/museums-and-the-sustainable-development-goals-2019.pdf</w:t>
        </w:r>
      </w:hyperlink>
    </w:p>
    <w:p w14:paraId="5C11BC25" w14:textId="59200FB3" w:rsidR="004D6113" w:rsidRPr="004D6113" w:rsidRDefault="004D6113" w:rsidP="004D6113">
      <w:pPr>
        <w:pStyle w:val="NoSpacing"/>
        <w:numPr>
          <w:ilvl w:val="0"/>
          <w:numId w:val="11"/>
        </w:numPr>
        <w:rPr>
          <w:rFonts w:asciiTheme="minorHAnsi" w:hAnsiTheme="minorHAnsi" w:cstheme="minorHAnsi"/>
          <w:color w:val="1F497D"/>
          <w:lang w:val="en-GB"/>
        </w:rPr>
      </w:pPr>
      <w:r w:rsidRPr="004D6113">
        <w:rPr>
          <w:rStyle w:val="Hyperlink"/>
          <w:rFonts w:asciiTheme="minorHAnsi" w:hAnsiTheme="minorHAnsi" w:cstheme="minorHAnsi"/>
          <w:color w:val="auto"/>
          <w:u w:val="none"/>
          <w:lang w:val="en-GB"/>
        </w:rPr>
        <w:t>Upcoming program:</w:t>
      </w:r>
      <w:r w:rsidRPr="004D6113">
        <w:rPr>
          <w:rStyle w:val="Hyperlink"/>
          <w:rFonts w:asciiTheme="minorHAnsi" w:hAnsiTheme="minorHAnsi" w:cstheme="minorHAnsi"/>
          <w:u w:val="none"/>
          <w:lang w:val="en-GB"/>
        </w:rPr>
        <w:t xml:space="preserve"> </w:t>
      </w:r>
      <w:hyperlink r:id="rId16" w:history="1">
        <w:r w:rsidRPr="004D6113">
          <w:rPr>
            <w:rStyle w:val="Hyperlink"/>
            <w:rFonts w:asciiTheme="minorHAnsi" w:hAnsiTheme="minorHAnsi" w:cstheme="minorHAnsi"/>
            <w:lang w:val="en-GB"/>
          </w:rPr>
          <w:t>https://www.bbc.co.uk/programmes/w13xtvfr</w:t>
        </w:r>
      </w:hyperlink>
    </w:p>
    <w:p w14:paraId="5B1838E6" w14:textId="77777777" w:rsidR="004D6113" w:rsidRDefault="004D6113" w:rsidP="00DB176B">
      <w:pPr>
        <w:pStyle w:val="NoSpacing"/>
      </w:pPr>
    </w:p>
    <w:p w14:paraId="738D1E56" w14:textId="567B8132" w:rsidR="00DB176B" w:rsidRPr="00EE3509" w:rsidRDefault="002069B9" w:rsidP="00DB176B">
      <w:pPr>
        <w:pStyle w:val="NoSpacing"/>
        <w:rPr>
          <w:rStyle w:val="gmail-m-3627354107583678146defaultfonthxmailstyle"/>
          <w:rFonts w:asciiTheme="minorHAnsi" w:hAnsiTheme="minorHAnsi" w:cstheme="minorHAnsi"/>
          <w:color w:val="000000"/>
        </w:rPr>
      </w:pPr>
      <w:hyperlink r:id="rId17" w:history="1">
        <w:r w:rsidR="00DB176B" w:rsidRPr="00EE3509">
          <w:rPr>
            <w:rStyle w:val="Hyperlink"/>
            <w:rFonts w:asciiTheme="minorHAnsi" w:hAnsiTheme="minorHAnsi" w:cstheme="minorHAnsi"/>
          </w:rPr>
          <w:t>ICOM Working Group on Sustainability</w:t>
        </w:r>
      </w:hyperlink>
      <w:r w:rsidR="00DB176B" w:rsidRPr="00EE3509">
        <w:rPr>
          <w:rStyle w:val="gmail-m-3627354107583678146defaultfonthxmailstyle"/>
          <w:rFonts w:asciiTheme="minorHAnsi" w:hAnsiTheme="minorHAnsi" w:cstheme="minorHAnsi"/>
          <w:color w:val="000000"/>
        </w:rPr>
        <w:t xml:space="preserve">: </w:t>
      </w:r>
    </w:p>
    <w:p w14:paraId="07D1B25F" w14:textId="77777777" w:rsidR="00DB176B" w:rsidRPr="00EE3509" w:rsidRDefault="00DB176B" w:rsidP="00DB176B">
      <w:pPr>
        <w:pStyle w:val="NoSpacing"/>
        <w:numPr>
          <w:ilvl w:val="0"/>
          <w:numId w:val="10"/>
        </w:numPr>
        <w:rPr>
          <w:rStyle w:val="gmail-m-3627354107583678146defaultfonthxmailstyle"/>
          <w:rFonts w:asciiTheme="minorHAnsi" w:hAnsiTheme="minorHAnsi" w:cstheme="minorHAnsi"/>
          <w:color w:val="000000"/>
        </w:rPr>
      </w:pPr>
      <w:r w:rsidRPr="00EE3509">
        <w:rPr>
          <w:rStyle w:val="gmail-m-3627354107583678146defaultfonthxmailstyle"/>
          <w:rFonts w:asciiTheme="minorHAnsi" w:hAnsiTheme="minorHAnsi" w:cstheme="minorHAnsi"/>
          <w:color w:val="000000"/>
        </w:rPr>
        <w:t xml:space="preserve">2020-2022 Mandate: </w:t>
      </w:r>
      <w:hyperlink r:id="rId18" w:history="1">
        <w:r w:rsidRPr="00EE3509">
          <w:rPr>
            <w:rStyle w:val="Hyperlink"/>
            <w:rFonts w:asciiTheme="minorHAnsi" w:hAnsiTheme="minorHAnsi" w:cstheme="minorHAnsi"/>
          </w:rPr>
          <w:t>https://icom.museum/wp-content/uploads/2020/12/WGS-Mandate-2020-2022.pdf</w:t>
        </w:r>
      </w:hyperlink>
      <w:r w:rsidRPr="00EE3509">
        <w:rPr>
          <w:rStyle w:val="gmail-m-3627354107583678146defaultfonthxmailstyle"/>
          <w:rFonts w:asciiTheme="minorHAnsi" w:hAnsiTheme="minorHAnsi" w:cstheme="minorHAnsi"/>
          <w:color w:val="000000"/>
        </w:rPr>
        <w:t xml:space="preserve"> </w:t>
      </w:r>
    </w:p>
    <w:p w14:paraId="12B493FF" w14:textId="77777777" w:rsidR="00DB176B" w:rsidRPr="00EE3509" w:rsidRDefault="00DB176B" w:rsidP="00DB176B">
      <w:pPr>
        <w:pStyle w:val="NoSpacing"/>
        <w:numPr>
          <w:ilvl w:val="0"/>
          <w:numId w:val="10"/>
        </w:numPr>
        <w:rPr>
          <w:rFonts w:asciiTheme="minorHAnsi" w:hAnsiTheme="minorHAnsi" w:cstheme="minorHAnsi"/>
        </w:rPr>
      </w:pPr>
      <w:r w:rsidRPr="00EE3509">
        <w:rPr>
          <w:rStyle w:val="gmail-m-3627354107583678146defaultfonthxmailstyle"/>
          <w:rFonts w:asciiTheme="minorHAnsi" w:hAnsiTheme="minorHAnsi" w:cstheme="minorHAnsi"/>
          <w:color w:val="000000"/>
        </w:rPr>
        <w:t>2019 ICOM 34</w:t>
      </w:r>
      <w:r w:rsidRPr="00EE3509">
        <w:rPr>
          <w:rStyle w:val="gmail-m-3627354107583678146defaultfonthxmailstyle"/>
          <w:rFonts w:asciiTheme="minorHAnsi" w:hAnsiTheme="minorHAnsi" w:cstheme="minorHAnsi"/>
          <w:color w:val="000000"/>
          <w:vertAlign w:val="superscript"/>
        </w:rPr>
        <w:t>th</w:t>
      </w:r>
      <w:r w:rsidRPr="00EE3509">
        <w:rPr>
          <w:rStyle w:val="gmail-m-3627354107583678146defaultfonthxmailstyle"/>
          <w:rFonts w:asciiTheme="minorHAnsi" w:hAnsiTheme="minorHAnsi" w:cstheme="minorHAnsi"/>
          <w:color w:val="000000"/>
        </w:rPr>
        <w:t xml:space="preserve"> General Assembly Resolutions (#1): </w:t>
      </w:r>
      <w:hyperlink r:id="rId19" w:history="1">
        <w:r w:rsidRPr="00EE3509">
          <w:rPr>
            <w:rStyle w:val="Hyperlink"/>
            <w:rFonts w:asciiTheme="minorHAnsi" w:hAnsiTheme="minorHAnsi" w:cstheme="minorHAnsi"/>
          </w:rPr>
          <w:t>https://icom.museum/en/news/resolutions-adopted-by-icoms-34th-general-assembly/</w:t>
        </w:r>
      </w:hyperlink>
      <w:r w:rsidRPr="00EE3509">
        <w:rPr>
          <w:rStyle w:val="gmail-m-3627354107583678146defaultfonthxmailstyle"/>
          <w:rFonts w:asciiTheme="minorHAnsi" w:hAnsiTheme="minorHAnsi" w:cstheme="minorHAnsi"/>
          <w:color w:val="000000"/>
        </w:rPr>
        <w:t xml:space="preserve"> </w:t>
      </w:r>
    </w:p>
    <w:p w14:paraId="07AE21FE" w14:textId="77777777" w:rsidR="004D6113" w:rsidRDefault="004D6113" w:rsidP="00F74449">
      <w:pPr>
        <w:rPr>
          <w:rStyle w:val="Strong"/>
          <w:b w:val="0"/>
          <w:bCs w:val="0"/>
          <w:i/>
          <w:iCs/>
        </w:rPr>
      </w:pPr>
    </w:p>
    <w:p w14:paraId="61611376" w14:textId="41482487" w:rsidR="00EE3509" w:rsidRPr="00C525C7" w:rsidRDefault="00C525C7" w:rsidP="00F74449">
      <w:pPr>
        <w:rPr>
          <w:rStyle w:val="Strong"/>
          <w:b w:val="0"/>
          <w:bCs w:val="0"/>
          <w:i/>
          <w:iCs/>
        </w:rPr>
      </w:pPr>
      <w:r w:rsidRPr="00C525C7">
        <w:rPr>
          <w:rStyle w:val="Strong"/>
          <w:b w:val="0"/>
          <w:bCs w:val="0"/>
          <w:i/>
          <w:iCs/>
        </w:rPr>
        <w:t>Please note: If you would like to learn</w:t>
      </w:r>
      <w:r>
        <w:rPr>
          <w:rStyle w:val="Strong"/>
          <w:b w:val="0"/>
          <w:bCs w:val="0"/>
          <w:i/>
          <w:iCs/>
        </w:rPr>
        <w:t xml:space="preserve"> more on</w:t>
      </w:r>
      <w:r w:rsidRPr="00C525C7">
        <w:rPr>
          <w:rStyle w:val="Strong"/>
          <w:b w:val="0"/>
          <w:bCs w:val="0"/>
          <w:i/>
          <w:iCs/>
        </w:rPr>
        <w:t xml:space="preserve"> how to get involved</w:t>
      </w:r>
      <w:r>
        <w:rPr>
          <w:rStyle w:val="Strong"/>
          <w:b w:val="0"/>
          <w:bCs w:val="0"/>
          <w:i/>
          <w:iCs/>
        </w:rPr>
        <w:t xml:space="preserve"> with the</w:t>
      </w:r>
      <w:r w:rsidRPr="00C525C7">
        <w:rPr>
          <w:rStyle w:val="Strong"/>
          <w:b w:val="0"/>
          <w:bCs w:val="0"/>
          <w:i/>
          <w:iCs/>
        </w:rPr>
        <w:t xml:space="preserve"> ICOM Sustainability Working Group, the team would love to hear from you! Contact the working group</w:t>
      </w:r>
      <w:r w:rsidR="001D1800">
        <w:rPr>
          <w:rStyle w:val="Strong"/>
          <w:b w:val="0"/>
          <w:bCs w:val="0"/>
          <w:i/>
          <w:iCs/>
        </w:rPr>
        <w:t>’s</w:t>
      </w:r>
      <w:r w:rsidRPr="00C525C7">
        <w:rPr>
          <w:rStyle w:val="Strong"/>
          <w:b w:val="0"/>
          <w:bCs w:val="0"/>
          <w:i/>
          <w:iCs/>
        </w:rPr>
        <w:t xml:space="preserve"> secreta</w:t>
      </w:r>
      <w:r w:rsidRPr="001D1800">
        <w:rPr>
          <w:rStyle w:val="Strong"/>
          <w:b w:val="0"/>
          <w:bCs w:val="0"/>
          <w:i/>
          <w:iCs/>
        </w:rPr>
        <w:t xml:space="preserve">ry </w:t>
      </w:r>
      <w:r w:rsidR="001D1800" w:rsidRPr="001D1800">
        <w:rPr>
          <w:i/>
          <w:iCs/>
          <w:lang w:val="en-GB"/>
        </w:rPr>
        <w:t xml:space="preserve">Caitlin Southwick at: </w:t>
      </w:r>
      <w:hyperlink r:id="rId20" w:history="1">
        <w:r w:rsidR="001D1800" w:rsidRPr="004D2B95">
          <w:rPr>
            <w:rStyle w:val="Hyperlink"/>
            <w:lang w:val="en-GB"/>
          </w:rPr>
          <w:t>caitlin.southwick@gmail.com</w:t>
        </w:r>
      </w:hyperlink>
      <w:r>
        <w:rPr>
          <w:i/>
          <w:iCs/>
        </w:rPr>
        <w:t xml:space="preserve">. </w:t>
      </w:r>
    </w:p>
    <w:p w14:paraId="11B14E07" w14:textId="77777777" w:rsidR="004D6113" w:rsidRPr="004D6113" w:rsidRDefault="004D6113" w:rsidP="004D6113">
      <w:pPr>
        <w:spacing w:after="200" w:line="276" w:lineRule="auto"/>
        <w:rPr>
          <w:rFonts w:cstheme="minorHAnsi"/>
          <w:u w:val="single"/>
        </w:rPr>
      </w:pPr>
      <w:r w:rsidRPr="004D6113">
        <w:rPr>
          <w:rFonts w:cstheme="minorHAnsi"/>
          <w:u w:val="single"/>
        </w:rPr>
        <w:lastRenderedPageBreak/>
        <w:t>Other helpful references from today’s discussion:</w:t>
      </w:r>
    </w:p>
    <w:p w14:paraId="5A0B2800" w14:textId="793AE835" w:rsidR="004D6113" w:rsidRPr="004D6113" w:rsidRDefault="002069B9" w:rsidP="004D6113">
      <w:pPr>
        <w:pStyle w:val="ListParagraph"/>
        <w:numPr>
          <w:ilvl w:val="0"/>
          <w:numId w:val="11"/>
        </w:numPr>
        <w:spacing w:after="200" w:line="276" w:lineRule="auto"/>
        <w:ind w:left="360"/>
        <w:rPr>
          <w:rFonts w:cstheme="minorHAnsi"/>
          <w:lang w:val="en-GB"/>
        </w:rPr>
      </w:pPr>
      <w:hyperlink r:id="rId21" w:history="1">
        <w:r w:rsidR="004D6113" w:rsidRPr="004D6113">
          <w:rPr>
            <w:rStyle w:val="Hyperlink"/>
            <w:rFonts w:cstheme="minorHAnsi"/>
            <w:lang w:val="en-GB"/>
          </w:rPr>
          <w:t>The Museum for the United Nations</w:t>
        </w:r>
      </w:hyperlink>
      <w:r w:rsidR="004D6113" w:rsidRPr="004D6113">
        <w:rPr>
          <w:rFonts w:cstheme="minorHAnsi"/>
          <w:lang w:val="en-GB"/>
        </w:rPr>
        <w:t xml:space="preserve"> </w:t>
      </w:r>
    </w:p>
    <w:p w14:paraId="790A7072" w14:textId="7A8D468A" w:rsidR="004D6113" w:rsidRPr="004D6113" w:rsidRDefault="002069B9" w:rsidP="004D6113">
      <w:pPr>
        <w:pStyle w:val="ListParagraph"/>
        <w:numPr>
          <w:ilvl w:val="0"/>
          <w:numId w:val="11"/>
        </w:numPr>
        <w:tabs>
          <w:tab w:val="left" w:pos="1080"/>
        </w:tabs>
        <w:spacing w:after="200" w:line="276" w:lineRule="auto"/>
        <w:ind w:left="360"/>
        <w:rPr>
          <w:rFonts w:cstheme="minorHAnsi"/>
          <w:color w:val="2F2F2F"/>
          <w:shd w:val="clear" w:color="auto" w:fill="FFFFFF"/>
          <w:lang w:val="en-GB"/>
        </w:rPr>
      </w:pPr>
      <w:hyperlink r:id="rId22" w:history="1">
        <w:r w:rsidR="004D6113" w:rsidRPr="004D6113">
          <w:rPr>
            <w:rStyle w:val="Hyperlink"/>
            <w:rFonts w:cstheme="minorHAnsi"/>
            <w:shd w:val="clear" w:color="auto" w:fill="FFFFFF"/>
            <w:lang w:val="en-GB"/>
          </w:rPr>
          <w:t>We are Museums</w:t>
        </w:r>
      </w:hyperlink>
      <w:r w:rsidR="004D6113" w:rsidRPr="004D6113">
        <w:rPr>
          <w:rFonts w:cstheme="minorHAnsi"/>
          <w:color w:val="2F2F2F"/>
          <w:shd w:val="clear" w:color="auto" w:fill="FFFFFF"/>
          <w:lang w:val="en-GB"/>
        </w:rPr>
        <w:t xml:space="preserve"> </w:t>
      </w:r>
    </w:p>
    <w:p w14:paraId="2088CD90" w14:textId="638DC67E" w:rsidR="004D6113" w:rsidRDefault="002069B9" w:rsidP="004D6113">
      <w:pPr>
        <w:pStyle w:val="ListParagraph"/>
        <w:numPr>
          <w:ilvl w:val="0"/>
          <w:numId w:val="11"/>
        </w:numPr>
        <w:spacing w:after="200" w:line="276" w:lineRule="auto"/>
        <w:ind w:left="360"/>
        <w:rPr>
          <w:rFonts w:cstheme="minorHAnsi"/>
        </w:rPr>
      </w:pPr>
      <w:hyperlink r:id="rId23" w:history="1">
        <w:r w:rsidR="004D6113" w:rsidRPr="004D6113">
          <w:rPr>
            <w:rStyle w:val="Hyperlink"/>
            <w:rFonts w:cstheme="minorHAnsi"/>
            <w:shd w:val="clear" w:color="auto" w:fill="FFFFFF"/>
            <w:lang w:val="en-GB"/>
          </w:rPr>
          <w:t>Network of European Museums NEMO</w:t>
        </w:r>
      </w:hyperlink>
      <w:r w:rsidR="004D6113" w:rsidRPr="004D6113">
        <w:rPr>
          <w:rFonts w:cstheme="minorHAnsi"/>
        </w:rPr>
        <w:t xml:space="preserve"> </w:t>
      </w:r>
    </w:p>
    <w:p w14:paraId="5104AE68" w14:textId="5BCAC915" w:rsidR="000B4E67" w:rsidRPr="004D6113" w:rsidRDefault="002069B9" w:rsidP="004D6113">
      <w:pPr>
        <w:pStyle w:val="ListParagraph"/>
        <w:numPr>
          <w:ilvl w:val="0"/>
          <w:numId w:val="11"/>
        </w:numPr>
        <w:spacing w:after="200" w:line="276" w:lineRule="auto"/>
        <w:ind w:left="360"/>
        <w:rPr>
          <w:rFonts w:cstheme="minorHAnsi"/>
        </w:rPr>
      </w:pPr>
      <w:hyperlink r:id="rId24" w:history="1">
        <w:r w:rsidR="000B4E67" w:rsidRPr="000B4E67">
          <w:rPr>
            <w:rStyle w:val="Hyperlink"/>
            <w:rFonts w:cstheme="minorHAnsi"/>
          </w:rPr>
          <w:t>Ki Culture</w:t>
        </w:r>
      </w:hyperlink>
    </w:p>
    <w:p w14:paraId="4E2C39C6" w14:textId="77777777" w:rsidR="004D6113" w:rsidRDefault="004D6113" w:rsidP="00F74449">
      <w:pPr>
        <w:rPr>
          <w:rStyle w:val="Strong"/>
        </w:rPr>
      </w:pPr>
    </w:p>
    <w:p w14:paraId="7D2892DB" w14:textId="16DD9866" w:rsidR="00D80F6E" w:rsidRPr="002E37A6" w:rsidRDefault="00404F13" w:rsidP="00F74449">
      <w:pPr>
        <w:rPr>
          <w:rStyle w:val="Strong"/>
        </w:rPr>
      </w:pPr>
      <w:r>
        <w:rPr>
          <w:rStyle w:val="Strong"/>
        </w:rPr>
        <w:t xml:space="preserve">ICOM-US </w:t>
      </w:r>
      <w:r w:rsidR="00D80F6E" w:rsidRPr="002E37A6">
        <w:rPr>
          <w:rStyle w:val="Strong"/>
        </w:rPr>
        <w:t xml:space="preserve">Webinar Series </w:t>
      </w:r>
      <w:r>
        <w:rPr>
          <w:rStyle w:val="Strong"/>
        </w:rPr>
        <w:t>Information</w:t>
      </w:r>
      <w:r w:rsidR="00D80F6E" w:rsidRPr="002E37A6">
        <w:rPr>
          <w:rStyle w:val="Strong"/>
        </w:rPr>
        <w:t>:</w:t>
      </w:r>
      <w:r w:rsidR="0062735C" w:rsidRPr="002E37A6">
        <w:rPr>
          <w:rStyle w:val="Strong"/>
        </w:rPr>
        <w:t xml:space="preserve"> </w:t>
      </w:r>
      <w:hyperlink r:id="rId25" w:history="1">
        <w:r w:rsidR="0062735C" w:rsidRPr="002E37A6">
          <w:rPr>
            <w:rStyle w:val="Hyperlink"/>
          </w:rPr>
          <w:t>https://www.icomus.org/upcoming-events</w:t>
        </w:r>
      </w:hyperlink>
      <w:r w:rsidR="0062735C" w:rsidRPr="002E37A6">
        <w:rPr>
          <w:rStyle w:val="Strong"/>
        </w:rPr>
        <w:t xml:space="preserve"> </w:t>
      </w:r>
    </w:p>
    <w:p w14:paraId="260DC423" w14:textId="77777777" w:rsidR="00EE3509" w:rsidRDefault="00EE3509" w:rsidP="00F74449">
      <w:pPr>
        <w:rPr>
          <w:rStyle w:val="Strong"/>
        </w:rPr>
      </w:pPr>
    </w:p>
    <w:p w14:paraId="268A49EE" w14:textId="49FDBB78" w:rsidR="00D80F6E" w:rsidRPr="00871A46" w:rsidRDefault="00871A46" w:rsidP="00F74449">
      <w:pPr>
        <w:rPr>
          <w:rStyle w:val="Strong"/>
        </w:rPr>
      </w:pPr>
      <w:r>
        <w:rPr>
          <w:rStyle w:val="Strong"/>
        </w:rPr>
        <w:t xml:space="preserve">ICOM </w:t>
      </w:r>
      <w:r w:rsidR="00D80F6E" w:rsidRPr="00871A46">
        <w:rPr>
          <w:rStyle w:val="Strong"/>
        </w:rPr>
        <w:t xml:space="preserve">Museum Definition </w:t>
      </w:r>
      <w:r w:rsidR="001E0504">
        <w:rPr>
          <w:rStyle w:val="Strong"/>
        </w:rPr>
        <w:t>Background</w:t>
      </w:r>
      <w:r w:rsidR="00D80F6E" w:rsidRPr="00871A46">
        <w:rPr>
          <w:rStyle w:val="Strong"/>
        </w:rPr>
        <w:t>:</w:t>
      </w:r>
      <w:r w:rsidR="0062735C" w:rsidRPr="00871A46">
        <w:rPr>
          <w:rStyle w:val="Strong"/>
        </w:rPr>
        <w:t xml:space="preserve"> </w:t>
      </w:r>
    </w:p>
    <w:p w14:paraId="1F59B212" w14:textId="52EAC0C4" w:rsidR="0062735C" w:rsidRDefault="002069B9" w:rsidP="00F74449">
      <w:pPr>
        <w:rPr>
          <w:rStyle w:val="Strong"/>
          <w:b w:val="0"/>
          <w:bCs w:val="0"/>
        </w:rPr>
      </w:pPr>
      <w:hyperlink r:id="rId26" w:history="1">
        <w:r w:rsidR="0062735C" w:rsidRPr="001E564E">
          <w:rPr>
            <w:rStyle w:val="Hyperlink"/>
          </w:rPr>
          <w:t>https://icom.museum/en/resources/standards-guidelines/museum-definition/</w:t>
        </w:r>
      </w:hyperlink>
      <w:r w:rsidR="0062735C">
        <w:rPr>
          <w:rStyle w:val="Strong"/>
          <w:b w:val="0"/>
          <w:bCs w:val="0"/>
        </w:rPr>
        <w:t xml:space="preserve"> </w:t>
      </w:r>
    </w:p>
    <w:p w14:paraId="22BE1DF7" w14:textId="0CA0898B" w:rsidR="0062735C" w:rsidRDefault="002069B9" w:rsidP="00F74449">
      <w:pPr>
        <w:rPr>
          <w:rStyle w:val="Strong"/>
          <w:b w:val="0"/>
          <w:bCs w:val="0"/>
        </w:rPr>
      </w:pPr>
      <w:hyperlink r:id="rId27" w:history="1">
        <w:r w:rsidR="0062735C" w:rsidRPr="001E564E">
          <w:rPr>
            <w:rStyle w:val="Hyperlink"/>
          </w:rPr>
          <w:t>https://icom.museum/en/news/the-challenge-of-revising-the-museum-definition/</w:t>
        </w:r>
      </w:hyperlink>
      <w:r w:rsidR="0062735C">
        <w:rPr>
          <w:rStyle w:val="Strong"/>
          <w:b w:val="0"/>
          <w:bCs w:val="0"/>
        </w:rPr>
        <w:t xml:space="preserve"> </w:t>
      </w:r>
    </w:p>
    <w:p w14:paraId="0C20D944" w14:textId="633BC34B" w:rsidR="00DB3255" w:rsidRPr="00DB3255" w:rsidRDefault="0062735C" w:rsidP="00DB3255">
      <w:pPr>
        <w:pStyle w:val="ListParagraph"/>
        <w:numPr>
          <w:ilvl w:val="0"/>
          <w:numId w:val="2"/>
        </w:numPr>
        <w:spacing w:after="200" w:line="276" w:lineRule="auto"/>
        <w:rPr>
          <w:rFonts w:cstheme="minorHAnsi"/>
        </w:rPr>
      </w:pPr>
      <w:r w:rsidRPr="009D70BC">
        <w:rPr>
          <w:b/>
          <w:bCs/>
        </w:rPr>
        <w:t>Phase 2 of the development of a new museum definition</w:t>
      </w:r>
      <w:r>
        <w:t xml:space="preserve"> is underway and opportunities to contribute through ICOM-US will be available in 2021.  A forum on the new museum definition is now available on the </w:t>
      </w:r>
      <w:hyperlink r:id="rId28" w:history="1">
        <w:r w:rsidRPr="002E7C1B">
          <w:rPr>
            <w:rStyle w:val="Hyperlink"/>
          </w:rPr>
          <w:t>ICOM-US members only page</w:t>
        </w:r>
      </w:hyperlink>
      <w:r w:rsidRPr="00224FDC">
        <w:t>,</w:t>
      </w:r>
      <w:r>
        <w:t xml:space="preserve"> dedicated to </w:t>
      </w:r>
      <w:r w:rsidRPr="00B80415">
        <w:t>discussing and sharing con</w:t>
      </w:r>
      <w:r w:rsidRPr="00DB3255">
        <w:t>cepts that define museums.</w:t>
      </w:r>
    </w:p>
    <w:p w14:paraId="06C0056E" w14:textId="77777777" w:rsidR="00DB3255" w:rsidRPr="00DB3255" w:rsidRDefault="00DB3255" w:rsidP="00DB3255">
      <w:pPr>
        <w:pStyle w:val="ListParagraph"/>
        <w:spacing w:after="200" w:line="276" w:lineRule="auto"/>
        <w:rPr>
          <w:rFonts w:cstheme="minorHAnsi"/>
        </w:rPr>
      </w:pPr>
    </w:p>
    <w:p w14:paraId="581DDDBC" w14:textId="00689B64" w:rsidR="00B80415" w:rsidRPr="00F57B15" w:rsidRDefault="00871A46" w:rsidP="00DB3255">
      <w:pPr>
        <w:pStyle w:val="ListParagraph"/>
        <w:numPr>
          <w:ilvl w:val="0"/>
          <w:numId w:val="2"/>
        </w:numPr>
        <w:spacing w:after="200" w:line="276" w:lineRule="auto"/>
        <w:rPr>
          <w:rStyle w:val="Hyperlink"/>
          <w:rFonts w:cstheme="minorHAnsi"/>
          <w:color w:val="auto"/>
          <w:u w:val="none"/>
        </w:rPr>
      </w:pPr>
      <w:r w:rsidRPr="00DB3255">
        <w:rPr>
          <w:b/>
          <w:bCs/>
        </w:rPr>
        <w:t xml:space="preserve">Take part in the new definition of the museum! </w:t>
      </w:r>
      <w:r w:rsidRPr="00DB3255">
        <w:t xml:space="preserve">Aiming to respond to the need for a democratic and open process of consultation to the National Committees, International Committees, Regional Alliances and Affiliated Organizations that constitute ICOM, the Standing Committee for the Museum Definition formulated a </w:t>
      </w:r>
      <w:r w:rsidRPr="00DB3255">
        <w:rPr>
          <w:rStyle w:val="Strong"/>
        </w:rPr>
        <w:t>new methodology going forward</w:t>
      </w:r>
      <w:r w:rsidRPr="00DB3255">
        <w:t>. The design of this methodology is based on greater transparency, as well as the careful listening to</w:t>
      </w:r>
      <w:r w:rsidRPr="00B80415">
        <w:t xml:space="preserve"> all proposals. At this point,</w:t>
      </w:r>
      <w:r w:rsidRPr="00DB3255">
        <w:rPr>
          <w:color w:val="FF0000"/>
        </w:rPr>
        <w:t xml:space="preserve"> </w:t>
      </w:r>
      <w:hyperlink r:id="rId29" w:history="1">
        <w:r w:rsidRPr="00B80415">
          <w:rPr>
            <w:rStyle w:val="Hyperlink"/>
          </w:rPr>
          <w:t>members of MDPP2</w:t>
        </w:r>
      </w:hyperlink>
      <w:r w:rsidRPr="00DB3255">
        <w:rPr>
          <w:color w:val="FF0000"/>
        </w:rPr>
        <w:t xml:space="preserve"> </w:t>
      </w:r>
      <w:r w:rsidRPr="00B80415">
        <w:t xml:space="preserve">agreed that a change in the name would be advisable and it was requested to the ICOM leadership that the new name be </w:t>
      </w:r>
      <w:r w:rsidRPr="00B80415">
        <w:rPr>
          <w:rStyle w:val="Strong"/>
        </w:rPr>
        <w:t>ICOM Define</w:t>
      </w:r>
      <w:r w:rsidRPr="00B80415">
        <w:t>: Standing Committee for the Museum Definition. ICOM members can find out more information here:</w:t>
      </w:r>
      <w:r w:rsidR="00B80415" w:rsidRPr="00DB3255">
        <w:rPr>
          <w:rFonts w:cstheme="minorHAnsi"/>
        </w:rPr>
        <w:t xml:space="preserve"> </w:t>
      </w:r>
      <w:hyperlink r:id="rId30" w:history="1">
        <w:r w:rsidR="00B80415" w:rsidRPr="00DB3255">
          <w:rPr>
            <w:rStyle w:val="Hyperlink"/>
            <w:rFonts w:cstheme="minorHAnsi"/>
          </w:rPr>
          <w:t>https://icom.museum/en/member/take-part-in-the-new-definition-of-the-museum/</w:t>
        </w:r>
      </w:hyperlink>
      <w:r w:rsidR="00B80415" w:rsidRPr="00DB3255">
        <w:rPr>
          <w:rStyle w:val="Hyperlink"/>
          <w:rFonts w:cstheme="minorHAnsi"/>
          <w:color w:val="FF0000"/>
        </w:rPr>
        <w:t xml:space="preserve"> </w:t>
      </w:r>
    </w:p>
    <w:p w14:paraId="42B94B84" w14:textId="77777777" w:rsidR="00F57B15" w:rsidRPr="00A06F32" w:rsidRDefault="00F57B15" w:rsidP="004D6113">
      <w:pPr>
        <w:pStyle w:val="ListParagraph"/>
        <w:jc w:val="center"/>
        <w:rPr>
          <w:rFonts w:cstheme="minorHAnsi"/>
          <w:b/>
          <w:bCs/>
        </w:rPr>
      </w:pPr>
    </w:p>
    <w:p w14:paraId="23EE3ECF" w14:textId="4B79E33E" w:rsidR="00F57B15" w:rsidRPr="00A06F32" w:rsidRDefault="00F57B15" w:rsidP="004D6113">
      <w:pPr>
        <w:spacing w:after="200" w:line="276" w:lineRule="auto"/>
        <w:jc w:val="center"/>
        <w:rPr>
          <w:rStyle w:val="Strong"/>
          <w:rFonts w:cstheme="minorHAnsi"/>
          <w:b w:val="0"/>
          <w:bCs w:val="0"/>
        </w:rPr>
      </w:pPr>
      <w:r w:rsidRPr="00A06F32">
        <w:rPr>
          <w:rFonts w:cstheme="minorHAnsi"/>
          <w:b/>
          <w:bCs/>
        </w:rPr>
        <w:t>Follow along with ICOM-US as we go through the methodology on our website here:</w:t>
      </w:r>
      <w:r w:rsidRPr="00A06F32">
        <w:rPr>
          <w:rFonts w:cstheme="minorHAnsi"/>
          <w:b/>
          <w:bCs/>
          <w:color w:val="FF0000"/>
        </w:rPr>
        <w:t xml:space="preserve"> </w:t>
      </w:r>
      <w:hyperlink r:id="rId31" w:history="1">
        <w:r w:rsidRPr="00A06F32">
          <w:rPr>
            <w:rStyle w:val="Hyperlink"/>
            <w:rFonts w:cstheme="minorHAnsi"/>
            <w:b/>
            <w:bCs/>
          </w:rPr>
          <w:t>https://www.icomus.org/icom-define-methodology</w:t>
        </w:r>
      </w:hyperlink>
    </w:p>
    <w:sectPr w:rsidR="00F57B15" w:rsidRPr="00A06F32" w:rsidSect="004D6113">
      <w:headerReference w:type="default" r:id="rId32"/>
      <w:footerReference w:type="default" r:id="rId33"/>
      <w:pgSz w:w="12240" w:h="15840"/>
      <w:pgMar w:top="720" w:right="1440" w:bottom="36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0126C" w14:textId="77777777" w:rsidR="002069B9" w:rsidRDefault="002069B9" w:rsidP="002E37A6">
      <w:pPr>
        <w:spacing w:after="0" w:line="240" w:lineRule="auto"/>
      </w:pPr>
      <w:r>
        <w:separator/>
      </w:r>
    </w:p>
  </w:endnote>
  <w:endnote w:type="continuationSeparator" w:id="0">
    <w:p w14:paraId="40EA6898" w14:textId="77777777" w:rsidR="002069B9" w:rsidRDefault="002069B9" w:rsidP="002E3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0C05E" w14:textId="77777777" w:rsidR="00CC7496" w:rsidRDefault="00CC7496" w:rsidP="001E0504">
    <w:pPr>
      <w:rPr>
        <w:rStyle w:val="Strong"/>
        <w:b w:val="0"/>
        <w:bCs w:val="0"/>
        <w:i/>
        <w:iCs/>
      </w:rPr>
    </w:pPr>
  </w:p>
  <w:p w14:paraId="2FCDE71B" w14:textId="74B826AD" w:rsidR="001E0504" w:rsidRPr="001E0504" w:rsidRDefault="001E0504" w:rsidP="001E0504">
    <w:pPr>
      <w:rPr>
        <w:rStyle w:val="Strong"/>
        <w:b w:val="0"/>
        <w:bCs w:val="0"/>
        <w:i/>
        <w:iCs/>
      </w:rPr>
    </w:pPr>
    <w:r w:rsidRPr="001E0504">
      <w:rPr>
        <w:rStyle w:val="Strong"/>
        <w:b w:val="0"/>
        <w:bCs w:val="0"/>
        <w:i/>
        <w:iCs/>
      </w:rPr>
      <w:t xml:space="preserve">ICOM-US Membership Information: </w:t>
    </w:r>
    <w:hyperlink r:id="rId1" w:history="1">
      <w:r w:rsidRPr="001E0504">
        <w:rPr>
          <w:rStyle w:val="Hyperlink"/>
          <w:i/>
          <w:iCs/>
        </w:rPr>
        <w:t>Not a member? Join Today!</w:t>
      </w:r>
    </w:hyperlink>
  </w:p>
  <w:p w14:paraId="08AD1F0E" w14:textId="77777777" w:rsidR="001E0504" w:rsidRDefault="001E05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8FD8F" w14:textId="77777777" w:rsidR="002069B9" w:rsidRDefault="002069B9" w:rsidP="002E37A6">
      <w:pPr>
        <w:spacing w:after="0" w:line="240" w:lineRule="auto"/>
      </w:pPr>
      <w:r>
        <w:separator/>
      </w:r>
    </w:p>
  </w:footnote>
  <w:footnote w:type="continuationSeparator" w:id="0">
    <w:p w14:paraId="1295798D" w14:textId="77777777" w:rsidR="002069B9" w:rsidRDefault="002069B9" w:rsidP="002E37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5E6ED" w14:textId="1A42F4FF" w:rsidR="002E37A6" w:rsidRDefault="002E37A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BDA1E5" wp14:editId="68F52EA4">
          <wp:simplePos x="0" y="0"/>
          <wp:positionH relativeFrom="column">
            <wp:posOffset>2921000</wp:posOffset>
          </wp:positionH>
          <wp:positionV relativeFrom="paragraph">
            <wp:posOffset>-165100</wp:posOffset>
          </wp:positionV>
          <wp:extent cx="3340100" cy="1853565"/>
          <wp:effectExtent l="95250" t="95250" r="88900" b="622935"/>
          <wp:wrapTight wrapText="bothSides">
            <wp:wrapPolygon edited="0">
              <wp:start x="-123" y="-1110"/>
              <wp:lineTo x="-616" y="-666"/>
              <wp:lineTo x="-493" y="28637"/>
              <wp:lineTo x="21929" y="28637"/>
              <wp:lineTo x="22052" y="2886"/>
              <wp:lineTo x="21682" y="-444"/>
              <wp:lineTo x="21682" y="-1110"/>
              <wp:lineTo x="-123" y="-111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0100" cy="1853565"/>
                  </a:xfrm>
                  <a:prstGeom prst="roundRect">
                    <a:avLst>
                      <a:gd name="adj" fmla="val 4167"/>
                    </a:avLst>
                  </a:prstGeom>
                  <a:solidFill>
                    <a:srgbClr val="FFFFFF"/>
                  </a:solidFill>
                  <a:ln w="76200" cap="sq">
                    <a:solidFill>
                      <a:srgbClr val="EAEAEA"/>
                    </a:solidFill>
                    <a:miter lim="800000"/>
                  </a:ln>
                  <a:effectLst>
                    <a:reflection blurRad="12700" stA="33000" endPos="28000" dist="5000" dir="5400000" sy="-100000" algn="bl" rotWithShape="0"/>
                  </a:effectLst>
                  <a:scene3d>
                    <a:camera prst="orthographicFront"/>
                    <a:lightRig rig="threePt" dir="t">
                      <a:rot lat="0" lon="0" rev="2700000"/>
                    </a:lightRig>
                  </a:scene3d>
                  <a:sp3d contourW="6350">
                    <a:bevelT h="38100"/>
                    <a:contourClr>
                      <a:srgbClr val="C0C0C0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35D2D"/>
    <w:multiLevelType w:val="hybridMultilevel"/>
    <w:tmpl w:val="BEA65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F986964"/>
    <w:multiLevelType w:val="hybridMultilevel"/>
    <w:tmpl w:val="23945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34196"/>
    <w:multiLevelType w:val="hybridMultilevel"/>
    <w:tmpl w:val="E2F67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577E1"/>
    <w:multiLevelType w:val="hybridMultilevel"/>
    <w:tmpl w:val="299CC17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E2E3596"/>
    <w:multiLevelType w:val="hybridMultilevel"/>
    <w:tmpl w:val="103ADE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F376634"/>
    <w:multiLevelType w:val="hybridMultilevel"/>
    <w:tmpl w:val="3698E7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2414584"/>
    <w:multiLevelType w:val="hybridMultilevel"/>
    <w:tmpl w:val="33989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D35F6E"/>
    <w:multiLevelType w:val="hybridMultilevel"/>
    <w:tmpl w:val="297E2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2E4D01"/>
    <w:multiLevelType w:val="hybridMultilevel"/>
    <w:tmpl w:val="AD4EF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E676D3"/>
    <w:multiLevelType w:val="hybridMultilevel"/>
    <w:tmpl w:val="82880E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2"/>
  </w:num>
  <w:num w:numId="5">
    <w:abstractNumId w:val="9"/>
  </w:num>
  <w:num w:numId="6">
    <w:abstractNumId w:val="8"/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5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578"/>
    <w:rsid w:val="00040A2A"/>
    <w:rsid w:val="00043E8A"/>
    <w:rsid w:val="000B4E67"/>
    <w:rsid w:val="000C040C"/>
    <w:rsid w:val="00111606"/>
    <w:rsid w:val="00152D7B"/>
    <w:rsid w:val="00173770"/>
    <w:rsid w:val="00197DE5"/>
    <w:rsid w:val="001A6C0D"/>
    <w:rsid w:val="001D1800"/>
    <w:rsid w:val="001E0504"/>
    <w:rsid w:val="001E6F08"/>
    <w:rsid w:val="0020516C"/>
    <w:rsid w:val="002069B9"/>
    <w:rsid w:val="00264E29"/>
    <w:rsid w:val="002A0F7A"/>
    <w:rsid w:val="002A3C2D"/>
    <w:rsid w:val="002D2C80"/>
    <w:rsid w:val="002E37A6"/>
    <w:rsid w:val="003401A4"/>
    <w:rsid w:val="0036333C"/>
    <w:rsid w:val="003909DF"/>
    <w:rsid w:val="003A0C62"/>
    <w:rsid w:val="003F7DDD"/>
    <w:rsid w:val="00404F13"/>
    <w:rsid w:val="004763FF"/>
    <w:rsid w:val="004D0CD3"/>
    <w:rsid w:val="004D5AE2"/>
    <w:rsid w:val="004D6113"/>
    <w:rsid w:val="00507A36"/>
    <w:rsid w:val="00573BA3"/>
    <w:rsid w:val="005A2625"/>
    <w:rsid w:val="00611FA2"/>
    <w:rsid w:val="0062735C"/>
    <w:rsid w:val="0063094C"/>
    <w:rsid w:val="00675D8A"/>
    <w:rsid w:val="006D0E3E"/>
    <w:rsid w:val="006E5A3B"/>
    <w:rsid w:val="00722AB8"/>
    <w:rsid w:val="00726EFA"/>
    <w:rsid w:val="00755E7D"/>
    <w:rsid w:val="00767C88"/>
    <w:rsid w:val="00790701"/>
    <w:rsid w:val="007A76F4"/>
    <w:rsid w:val="007C3510"/>
    <w:rsid w:val="007D51CA"/>
    <w:rsid w:val="00820D6D"/>
    <w:rsid w:val="00835C93"/>
    <w:rsid w:val="00841FBB"/>
    <w:rsid w:val="0084785D"/>
    <w:rsid w:val="00871A46"/>
    <w:rsid w:val="008A1BFE"/>
    <w:rsid w:val="008F495A"/>
    <w:rsid w:val="00912B11"/>
    <w:rsid w:val="00916D47"/>
    <w:rsid w:val="00963A3C"/>
    <w:rsid w:val="00974078"/>
    <w:rsid w:val="009B0BEF"/>
    <w:rsid w:val="009F1578"/>
    <w:rsid w:val="009F238C"/>
    <w:rsid w:val="009F2F37"/>
    <w:rsid w:val="009F5B41"/>
    <w:rsid w:val="00A06F32"/>
    <w:rsid w:val="00A155AB"/>
    <w:rsid w:val="00A45C17"/>
    <w:rsid w:val="00A74077"/>
    <w:rsid w:val="00A82ECF"/>
    <w:rsid w:val="00AD0319"/>
    <w:rsid w:val="00AD5BED"/>
    <w:rsid w:val="00AF30A0"/>
    <w:rsid w:val="00B062F8"/>
    <w:rsid w:val="00B26357"/>
    <w:rsid w:val="00B80415"/>
    <w:rsid w:val="00B93A42"/>
    <w:rsid w:val="00BF75AF"/>
    <w:rsid w:val="00C510EB"/>
    <w:rsid w:val="00C525C7"/>
    <w:rsid w:val="00C61C91"/>
    <w:rsid w:val="00CA1172"/>
    <w:rsid w:val="00CA304F"/>
    <w:rsid w:val="00CC7496"/>
    <w:rsid w:val="00CE1D2D"/>
    <w:rsid w:val="00CF3C86"/>
    <w:rsid w:val="00D06756"/>
    <w:rsid w:val="00D235A6"/>
    <w:rsid w:val="00D440A1"/>
    <w:rsid w:val="00D74159"/>
    <w:rsid w:val="00D80F6E"/>
    <w:rsid w:val="00DB176B"/>
    <w:rsid w:val="00DB3255"/>
    <w:rsid w:val="00E13803"/>
    <w:rsid w:val="00E4134C"/>
    <w:rsid w:val="00E50C10"/>
    <w:rsid w:val="00E57F06"/>
    <w:rsid w:val="00E71FB0"/>
    <w:rsid w:val="00EA3826"/>
    <w:rsid w:val="00EE3509"/>
    <w:rsid w:val="00F03570"/>
    <w:rsid w:val="00F0521B"/>
    <w:rsid w:val="00F064E5"/>
    <w:rsid w:val="00F345CB"/>
    <w:rsid w:val="00F57B15"/>
    <w:rsid w:val="00F74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86815"/>
  <w15:chartTrackingRefBased/>
  <w15:docId w15:val="{E54C03C7-5995-41E3-916B-7828F8C81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44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444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74449"/>
    <w:rPr>
      <w:b/>
      <w:bCs/>
    </w:rPr>
  </w:style>
  <w:style w:type="paragraph" w:styleId="NoSpacing">
    <w:name w:val="No Spacing"/>
    <w:uiPriority w:val="1"/>
    <w:qFormat/>
    <w:rsid w:val="0062735C"/>
    <w:pPr>
      <w:widowControl w:val="0"/>
      <w:spacing w:after="0" w:line="240" w:lineRule="auto"/>
    </w:pPr>
    <w:rPr>
      <w:rFonts w:ascii="Arial" w:eastAsia="Arial" w:hAnsi="Arial" w:cs="Arial"/>
    </w:rPr>
  </w:style>
  <w:style w:type="paragraph" w:styleId="ListParagraph">
    <w:name w:val="List Paragraph"/>
    <w:basedOn w:val="Normal"/>
    <w:uiPriority w:val="34"/>
    <w:qFormat/>
    <w:rsid w:val="006273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37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37A6"/>
  </w:style>
  <w:style w:type="paragraph" w:styleId="Footer">
    <w:name w:val="footer"/>
    <w:basedOn w:val="Normal"/>
    <w:link w:val="FooterChar"/>
    <w:uiPriority w:val="99"/>
    <w:unhideWhenUsed/>
    <w:rsid w:val="002E37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37A6"/>
  </w:style>
  <w:style w:type="character" w:styleId="FollowedHyperlink">
    <w:name w:val="FollowedHyperlink"/>
    <w:basedOn w:val="DefaultParagraphFont"/>
    <w:uiPriority w:val="99"/>
    <w:semiHidden/>
    <w:unhideWhenUsed/>
    <w:rsid w:val="002E37A6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84785D"/>
    <w:rPr>
      <w:i/>
      <w:iCs/>
    </w:rPr>
  </w:style>
  <w:style w:type="paragraph" w:styleId="NormalWeb">
    <w:name w:val="Normal (Web)"/>
    <w:basedOn w:val="Normal"/>
    <w:uiPriority w:val="99"/>
    <w:unhideWhenUsed/>
    <w:rsid w:val="00CA1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efaultFontHxMailStyle">
    <w:name w:val="Default Font HxMail Style"/>
    <w:basedOn w:val="DefaultParagraphFont"/>
    <w:rsid w:val="00F345CB"/>
    <w:rPr>
      <w:rFonts w:ascii="Calibri" w:hAnsi="Calibri" w:cs="Calibri" w:hint="default"/>
      <w:b w:val="0"/>
      <w:bCs w:val="0"/>
      <w:i w:val="0"/>
      <w:iCs w:val="0"/>
      <w:strike w:val="0"/>
      <w:dstrike w:val="0"/>
      <w:color w:val="auto"/>
      <w:u w:val="none"/>
      <w:effect w:val="none"/>
    </w:rPr>
  </w:style>
  <w:style w:type="character" w:customStyle="1" w:styleId="gmail-m-3627354107583678146defaultfonthxmailstyle">
    <w:name w:val="gmail-m_-3627354107583678146defaultfonthxmailstyle"/>
    <w:basedOn w:val="DefaultParagraphFont"/>
    <w:rsid w:val="00F57B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6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omus.org" TargetMode="External"/><Relationship Id="rId13" Type="http://schemas.openxmlformats.org/officeDocument/2006/relationships/hyperlink" Target="https://www.varangermuseum.no/en/" TargetMode="External"/><Relationship Id="rId18" Type="http://schemas.openxmlformats.org/officeDocument/2006/relationships/hyperlink" Target="https://icom.museum/wp-content/uploads/2020/12/WGS-Mandate-2020-2022.pdf" TargetMode="External"/><Relationship Id="rId26" Type="http://schemas.openxmlformats.org/officeDocument/2006/relationships/hyperlink" Target="https://icom.museum/en/resources/standards-guidelines/museum-definition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useumfortheun.org/about/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icomus.org/webinar-series--part-five" TargetMode="External"/><Relationship Id="rId12" Type="http://schemas.openxmlformats.org/officeDocument/2006/relationships/hyperlink" Target="https://onlinelibrary.wiley.com/doi/abs/10.1111/cura.12200" TargetMode="External"/><Relationship Id="rId17" Type="http://schemas.openxmlformats.org/officeDocument/2006/relationships/hyperlink" Target="https://icom.museum/en/committee/working-group-on-sustainability/" TargetMode="External"/><Relationship Id="rId25" Type="http://schemas.openxmlformats.org/officeDocument/2006/relationships/hyperlink" Target="https://www.icomus.org/upcoming-events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bbc.co.uk/programmes/w13xtvfr" TargetMode="External"/><Relationship Id="rId20" Type="http://schemas.openxmlformats.org/officeDocument/2006/relationships/hyperlink" Target="mailto:caitlin.southwick@gmail.com" TargetMode="External"/><Relationship Id="rId29" Type="http://schemas.openxmlformats.org/officeDocument/2006/relationships/hyperlink" Target="https://icom.museum/en/committee/committee-for-museum-definition-prospects-and-potential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limalog.die-gdi.de/ndc-sdg/" TargetMode="External"/><Relationship Id="rId24" Type="http://schemas.openxmlformats.org/officeDocument/2006/relationships/hyperlink" Target="https://www.kiculture.org/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curatingtomorrow.co.uk/wp-content/uploads/2020/01/museums-and-the-sustainable-development-goals-2019.pdf" TargetMode="External"/><Relationship Id="rId23" Type="http://schemas.openxmlformats.org/officeDocument/2006/relationships/hyperlink" Target="https://www.ne-mo.org/advocacy/our-advocacy-work/museums-and-sustainability.html" TargetMode="External"/><Relationship Id="rId28" Type="http://schemas.openxmlformats.org/officeDocument/2006/relationships/hyperlink" Target="https://incus.memberclicks.net/index.php?option=com_ccboard&amp;view=forumlist" TargetMode="External"/><Relationship Id="rId10" Type="http://schemas.openxmlformats.org/officeDocument/2006/relationships/hyperlink" Target="https://sustainablemuseums.net/" TargetMode="External"/><Relationship Id="rId19" Type="http://schemas.openxmlformats.org/officeDocument/2006/relationships/hyperlink" Target="https://icom.museum/en/news/resolutions-adopted-by-icoms-34th-general-assembly/" TargetMode="External"/><Relationship Id="rId31" Type="http://schemas.openxmlformats.org/officeDocument/2006/relationships/hyperlink" Target="https://www.icomus.org/icom-define-methodolog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phm.org/" TargetMode="External"/><Relationship Id="rId14" Type="http://schemas.openxmlformats.org/officeDocument/2006/relationships/hyperlink" Target="https://sdgs.un.org/2030agenda" TargetMode="External"/><Relationship Id="rId22" Type="http://schemas.openxmlformats.org/officeDocument/2006/relationships/hyperlink" Target="https://www.wearemuseums.com/" TargetMode="External"/><Relationship Id="rId27" Type="http://schemas.openxmlformats.org/officeDocument/2006/relationships/hyperlink" Target="https://icom.museum/en/news/the-challenge-of-revising-the-museum-definition/" TargetMode="External"/><Relationship Id="rId30" Type="http://schemas.openxmlformats.org/officeDocument/2006/relationships/hyperlink" Target="https://icom.museum/en/member/take-part-in-the-new-definition-of-the-museum/" TargetMode="Externa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comus.org/join-u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2</Pages>
  <Words>752</Words>
  <Characters>4292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Shevlin</dc:creator>
  <cp:keywords/>
  <dc:description/>
  <cp:lastModifiedBy>Molly Shevlin</cp:lastModifiedBy>
  <cp:revision>93</cp:revision>
  <dcterms:created xsi:type="dcterms:W3CDTF">2020-12-22T20:59:00Z</dcterms:created>
  <dcterms:modified xsi:type="dcterms:W3CDTF">2021-05-04T19:26:00Z</dcterms:modified>
</cp:coreProperties>
</file>